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2F2" w:rsidRDefault="000422F2" w:rsidP="00A4560D"/>
    <w:p w:rsidR="00BC267B" w:rsidRDefault="00BC267B" w:rsidP="00A4560D"/>
    <w:p w:rsidR="00BC267B" w:rsidRDefault="00BC267B" w:rsidP="00BC267B">
      <w:pPr>
        <w:spacing w:before="100" w:beforeAutospacing="1" w:after="100" w:afterAutospacing="1" w:line="240" w:lineRule="auto"/>
        <w:jc w:val="center"/>
        <w:rPr>
          <w:rFonts w:cs="Times New Roman"/>
          <w:b/>
          <w:bCs/>
          <w:kern w:val="0"/>
          <w:sz w:val="24"/>
          <w:szCs w:val="24"/>
          <w:u w:val="single"/>
          <w:lang w:eastAsia="pt-BR"/>
          <w14:ligatures w14:val="none"/>
        </w:rPr>
      </w:pPr>
      <w:r w:rsidRPr="00BC267B">
        <w:rPr>
          <w:rFonts w:cs="Times New Roman"/>
          <w:b/>
          <w:bCs/>
          <w:kern w:val="0"/>
          <w:sz w:val="24"/>
          <w:szCs w:val="24"/>
          <w:u w:val="single"/>
          <w:lang w:eastAsia="pt-BR"/>
          <w14:ligatures w14:val="none"/>
        </w:rPr>
        <w:t>REQUERIMENT</w:t>
      </w:r>
      <w:r w:rsidR="00247ECA">
        <w:rPr>
          <w:rFonts w:cs="Times New Roman"/>
          <w:b/>
          <w:bCs/>
          <w:kern w:val="0"/>
          <w:sz w:val="24"/>
          <w:szCs w:val="24"/>
          <w:u w:val="single"/>
          <w:lang w:eastAsia="pt-BR"/>
          <w14:ligatures w14:val="none"/>
        </w:rPr>
        <w:t>O 96</w:t>
      </w:r>
      <w:bookmarkStart w:id="0" w:name="_GoBack"/>
      <w:bookmarkEnd w:id="0"/>
      <w:r w:rsidRPr="00BC267B">
        <w:rPr>
          <w:rFonts w:cs="Times New Roman"/>
          <w:b/>
          <w:bCs/>
          <w:kern w:val="0"/>
          <w:sz w:val="24"/>
          <w:szCs w:val="24"/>
          <w:u w:val="single"/>
          <w:lang w:eastAsia="pt-BR"/>
          <w14:ligatures w14:val="none"/>
        </w:rPr>
        <w:t>/2026</w:t>
      </w:r>
      <w:r>
        <w:rPr>
          <w:rFonts w:cs="Times New Roman"/>
          <w:b/>
          <w:bCs/>
          <w:kern w:val="0"/>
          <w:sz w:val="24"/>
          <w:szCs w:val="24"/>
          <w:u w:val="single"/>
          <w:lang w:eastAsia="pt-BR"/>
          <w14:ligatures w14:val="none"/>
        </w:rPr>
        <w:t xml:space="preserve"> </w:t>
      </w:r>
    </w:p>
    <w:p w:rsidR="00BC267B" w:rsidRPr="00BC267B" w:rsidRDefault="00BC267B" w:rsidP="00BC267B">
      <w:pPr>
        <w:spacing w:before="100" w:beforeAutospacing="1" w:after="100" w:afterAutospacing="1" w:line="240" w:lineRule="auto"/>
        <w:jc w:val="center"/>
        <w:rPr>
          <w:rFonts w:cs="Times New Roman"/>
          <w:kern w:val="0"/>
          <w:sz w:val="24"/>
          <w:szCs w:val="24"/>
          <w:u w:val="single"/>
          <w:lang w:eastAsia="pt-BR"/>
          <w14:ligatures w14:val="none"/>
        </w:rPr>
      </w:pPr>
    </w:p>
    <w:p w:rsidR="00BC267B" w:rsidRPr="00BC267B" w:rsidRDefault="00BC267B" w:rsidP="00BC267B">
      <w:pPr>
        <w:spacing w:before="100" w:beforeAutospacing="1" w:after="100" w:afterAutospacing="1" w:line="240" w:lineRule="auto"/>
        <w:jc w:val="both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Requer-se ao Poder Executivo informações circunstanciadas acerca da apresentação, execução, eventual impedimento, remanejamento, rastreabilidade e transparência das emendas parlamentares individuais impositivas previstas na Lei Orçamentária Anual do exercício de 2026, notadamente:</w:t>
      </w:r>
    </w:p>
    <w:p w:rsidR="00BC267B" w:rsidRPr="00BC267B" w:rsidRDefault="00BC267B" w:rsidP="00BC267B">
      <w:pPr>
        <w:spacing w:before="100" w:beforeAutospacing="1" w:after="100" w:afterAutospacing="1" w:line="240" w:lineRule="auto"/>
        <w:jc w:val="both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 xml:space="preserve">I – </w:t>
      </w:r>
      <w:proofErr w:type="gramStart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relação</w:t>
      </w:r>
      <w:proofErr w:type="gramEnd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 xml:space="preserve"> integral de todas as emendas parlamentares individuais apresentadas e aprovadas para o exercício de 2026, contendo, para cada uma: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a) número e identificação da emenda;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b) nome do vereador autor;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c) objeto;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d) finalidade;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e) programa e ação orçamentária vinculados;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f) órgão ou entidade responsável pela execução;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g) beneficiário, quando houver;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h) valor aprovado;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i) fonte de recursos e código de aplicação utilizados;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 xml:space="preserve">II – </w:t>
      </w:r>
      <w:proofErr w:type="gramStart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informação</w:t>
      </w:r>
      <w:proofErr w:type="gramEnd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 xml:space="preserve"> individualizada sobre a situação atual de cada emenda, classificando-a, conforme o caso, como: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a) executada;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b) em execução;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c) não executada;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d) parcialmente executada;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e) impedida por razão de ordem técnica;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f) remanejada;</w:t>
      </w:r>
    </w:p>
    <w:p w:rsidR="00BC267B" w:rsidRDefault="00BC267B" w:rsidP="00BC267B">
      <w:pPr>
        <w:spacing w:before="100" w:beforeAutospacing="1" w:after="100" w:afterAutospacing="1" w:line="240" w:lineRule="auto"/>
        <w:rPr>
          <w:rFonts w:cs="Times New Roman"/>
          <w:bCs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g) cancelada ou anulada;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III – relativamente às emendas executadas ou em execução, informar os valores: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a) empenhados;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b) liquidados;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c) pagos;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d) eventualmente inscritos em restos a pagar;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jc w:val="both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 xml:space="preserve">IV – </w:t>
      </w:r>
      <w:proofErr w:type="gramStart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encaminhar</w:t>
      </w:r>
      <w:proofErr w:type="gramEnd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, para cada emenda, quando houver, o respectivo processo administrativo, plano de trabalho, instrumento jurídico, procedimento licitatório ou de contratação, termo de parceria, documento equivalente e demais instrumentos utilizados para sua execução;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jc w:val="both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 xml:space="preserve">V – </w:t>
      </w:r>
      <w:proofErr w:type="gramStart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relativamente</w:t>
      </w:r>
      <w:proofErr w:type="gramEnd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 xml:space="preserve"> às emendas não executadas ou parcialmente executadas, informar detalhadamente as razões da não execução, indicando se houve impedimento de ordem técnica, administrativo, jurídico, orçamentário ou de outra natureza;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jc w:val="both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 xml:space="preserve">VI – </w:t>
      </w:r>
      <w:proofErr w:type="gramStart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nos</w:t>
      </w:r>
      <w:proofErr w:type="gramEnd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 xml:space="preserve"> casos em que tenha sido reconhecido impedimento de ordem técnica, encaminhar a respectiva justificativa individualizada, o ato ou documento administrativo que o reconheceu, os elementos probatórios correspondentes e as providências eventualmente adotadas para sua superação;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jc w:val="both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VII – informar quais medidas foram adotadas pelo Poder Executivo para assegurar a rastreabilidade ponta a ponta da execução das emendas parlamentares, desde sua aprovação até a efetiva entrega do bem, serviço ou resultado ao beneficiário final;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jc w:val="both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VIII – informar quais sistemas informatizados e mecanismos de controle contábil são utilizados para individualizar as receitas e despesas vinculadas às emendas parlamentares, indicando os respectivos códigos de Fonte de Recursos e Códigos de Aplicação utilizados no Sistema AUDESP;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jc w:val="both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 xml:space="preserve">IX – </w:t>
      </w:r>
      <w:proofErr w:type="gramStart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informar</w:t>
      </w:r>
      <w:proofErr w:type="gramEnd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 xml:space="preserve"> se foram observadas as exigências estabelecidas pela Resolução TCESP nº 17/2025, especialmente aquelas constantes de seus </w:t>
      </w:r>
      <w:proofErr w:type="spellStart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arts</w:t>
      </w:r>
      <w:proofErr w:type="spellEnd"/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. 3º e 4º, relativas à transparência e rastreabilidade da execução das emendas parlamentares;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jc w:val="both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X – informar quais providências foram adotadas para assegurar a divulgação, em meio eletrônico de acesso público, das informações exigidas pelo art. 3º da Resolução TCESP nº 17/2025, inclusive identificação do parlamentar, número da emenda, objeto, finalidade, órgão executor, beneficiário, valores autorizado, liberado e executado, instrumento jurídico, cronograma físico-financeiro e prazo de aplicação;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jc w:val="both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XI – indicar o endereço eletrônico específico do Portal da Transparência no qual se encontram disponibilizadas as informações relativas às emendas parlamentares individuais de 2026;</w:t>
      </w:r>
    </w:p>
    <w:p w:rsidR="00BC267B" w:rsidRPr="00BC267B" w:rsidRDefault="00BC267B" w:rsidP="00BC267B">
      <w:pPr>
        <w:spacing w:before="100" w:beforeAutospacing="1" w:after="100" w:afterAutospacing="1" w:line="240" w:lineRule="auto"/>
        <w:jc w:val="both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XII – informar se as informações relativas às emendas são atualizadas em tempo real, conforme exigido pela Resolução TCESP nº 17/2025, indicando, em caso negativo, a periodicidade efetivamente adotada;</w:t>
      </w:r>
    </w:p>
    <w:p w:rsidR="00BC267B" w:rsidRDefault="00BC267B" w:rsidP="00BC267B">
      <w:pPr>
        <w:spacing w:before="100" w:beforeAutospacing="1" w:after="100" w:afterAutospacing="1" w:line="240" w:lineRule="auto"/>
        <w:rPr>
          <w:rFonts w:cs="Times New Roman"/>
          <w:bCs/>
          <w:kern w:val="0"/>
          <w:sz w:val="24"/>
          <w:szCs w:val="24"/>
          <w:lang w:eastAsia="pt-BR"/>
          <w14:ligatures w14:val="none"/>
        </w:rPr>
      </w:pP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Sala das Sessões, 22 de setembro de 2026.</w:t>
      </w:r>
    </w:p>
    <w:p w:rsidR="00BC267B" w:rsidRPr="00BC267B" w:rsidRDefault="00F94839" w:rsidP="00BC267B">
      <w:pPr>
        <w:spacing w:after="0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>
        <w:rPr>
          <w:rFonts w:cs="Times New Roman"/>
          <w:kern w:val="0"/>
          <w:sz w:val="24"/>
          <w:szCs w:val="24"/>
          <w:lang w:eastAsia="pt-BR"/>
          <w14:ligatures w14:val="none"/>
        </w:rPr>
        <w:pict>
          <v:rect id="_x0000_i1025" style="width:335.65pt;height:1.5pt;mso-position-horizontal:absolute" o:hrpct="700" o:hrstd="t" o:hr="t" fillcolor="#a0a0a0" stroked="f"/>
        </w:pic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CARLOS ADRIANO CHIMELO</w:t>
      </w:r>
      <w:r w:rsidRPr="00BC267B">
        <w:rPr>
          <w:rFonts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:rsidR="00BC267B" w:rsidRPr="00BC267B" w:rsidRDefault="00F94839" w:rsidP="00BC267B">
      <w:pPr>
        <w:spacing w:after="0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>
        <w:rPr>
          <w:rFonts w:cs="Times New Roman"/>
          <w:kern w:val="0"/>
          <w:sz w:val="24"/>
          <w:szCs w:val="24"/>
          <w:lang w:eastAsia="pt-BR"/>
          <w14:ligatures w14:val="none"/>
        </w:rPr>
        <w:pict>
          <v:rect id="_x0000_i1026" style="width:335.65pt;height:1.5pt;mso-position-horizontal:absolute;mso-position-vertical:absolute" o:hrpct="700" o:hrstd="t" o:hr="t" fillcolor="#a0a0a0" stroked="f"/>
        </w:pic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DANDARA FERREIRA</w:t>
      </w:r>
      <w:r w:rsidRPr="00BC267B">
        <w:rPr>
          <w:rFonts w:cs="Times New Roman"/>
          <w:kern w:val="0"/>
          <w:sz w:val="24"/>
          <w:szCs w:val="24"/>
          <w:lang w:eastAsia="pt-BR"/>
          <w14:ligatures w14:val="none"/>
        </w:rPr>
        <w:br/>
        <w:t>Vereadora</w:t>
      </w:r>
    </w:p>
    <w:p w:rsidR="00BC267B" w:rsidRPr="00BC267B" w:rsidRDefault="00F94839" w:rsidP="00BC267B">
      <w:pPr>
        <w:spacing w:after="0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>
        <w:rPr>
          <w:rFonts w:cs="Times New Roman"/>
          <w:kern w:val="0"/>
          <w:sz w:val="24"/>
          <w:szCs w:val="24"/>
          <w:lang w:eastAsia="pt-BR"/>
          <w14:ligatures w14:val="none"/>
        </w:rPr>
        <w:pict>
          <v:rect id="_x0000_i1027" style="width:335.65pt;height:1.5pt;mso-position-horizontal:absolute" o:hrpct="700" o:hrstd="t" o:hr="t" fillcolor="#a0a0a0" stroked="f"/>
        </w:pic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EVERALDO DE SOUZA</w:t>
      </w:r>
      <w:r w:rsidRPr="00BC267B">
        <w:rPr>
          <w:rFonts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:rsidR="00BC267B" w:rsidRPr="00BC267B" w:rsidRDefault="00F94839" w:rsidP="00BC267B">
      <w:pPr>
        <w:spacing w:after="0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>
        <w:rPr>
          <w:rFonts w:cs="Times New Roman"/>
          <w:kern w:val="0"/>
          <w:sz w:val="24"/>
          <w:szCs w:val="24"/>
          <w:lang w:eastAsia="pt-BR"/>
          <w14:ligatures w14:val="none"/>
        </w:rPr>
        <w:pict>
          <v:rect id="_x0000_i1028" style="width:335.65pt;height:1.5pt;mso-position-horizontal:absolute" o:hrpct="700" o:hrstd="t" o:hr="t" fillcolor="#a0a0a0" stroked="f"/>
        </w:pic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JOSÉ RUBENS ROCHA</w:t>
      </w:r>
      <w:r w:rsidRPr="00BC267B">
        <w:rPr>
          <w:rFonts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:rsidR="00BC267B" w:rsidRPr="00BC267B" w:rsidRDefault="00F94839" w:rsidP="00BC267B">
      <w:pPr>
        <w:spacing w:after="0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>
        <w:rPr>
          <w:rFonts w:cs="Times New Roman"/>
          <w:kern w:val="0"/>
          <w:sz w:val="24"/>
          <w:szCs w:val="24"/>
          <w:lang w:eastAsia="pt-BR"/>
          <w14:ligatures w14:val="none"/>
        </w:rPr>
        <w:pict>
          <v:rect id="_x0000_i1029" style="width:335.65pt;height:1.5pt;mso-position-horizontal:absolute" o:hrpct="700" o:hrstd="t" o:hr="t" fillcolor="#a0a0a0" stroked="f"/>
        </w:pic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LUAN HENRIQUE ALVES FREIRIA</w:t>
      </w:r>
      <w:r w:rsidRPr="00BC267B">
        <w:rPr>
          <w:rFonts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:rsidR="00BC267B" w:rsidRPr="00BC267B" w:rsidRDefault="00F94839" w:rsidP="00BC267B">
      <w:pPr>
        <w:spacing w:after="0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>
        <w:rPr>
          <w:rFonts w:cs="Times New Roman"/>
          <w:kern w:val="0"/>
          <w:sz w:val="24"/>
          <w:szCs w:val="24"/>
          <w:lang w:eastAsia="pt-BR"/>
          <w14:ligatures w14:val="none"/>
        </w:rPr>
        <w:pict>
          <v:rect id="_x0000_i1030" style="width:335.65pt;height:1.5pt;mso-position-horizontal:absolute" o:hrpct="700" o:hrstd="t" o:hr="t" fillcolor="#a0a0a0" stroked="f"/>
        </w:pic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LUIZ CARLOS BOARATI</w:t>
      </w:r>
      <w:r w:rsidRPr="00BC267B">
        <w:rPr>
          <w:rFonts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:rsidR="00BC267B" w:rsidRPr="00BC267B" w:rsidRDefault="00F94839" w:rsidP="00BC267B">
      <w:pPr>
        <w:spacing w:after="0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>
        <w:rPr>
          <w:rFonts w:cs="Times New Roman"/>
          <w:kern w:val="0"/>
          <w:sz w:val="24"/>
          <w:szCs w:val="24"/>
          <w:lang w:eastAsia="pt-BR"/>
          <w14:ligatures w14:val="none"/>
        </w:rPr>
        <w:pict>
          <v:rect id="_x0000_i1031" style="width:335.65pt;height:1.5pt;mso-position-horizontal:absolute" o:hrpct="700" o:hrstd="t" o:hr="t" fillcolor="#a0a0a0" stroked="f"/>
        </w:pic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MARLI AMARAL DO NASCIMENTO SILVA</w:t>
      </w:r>
      <w:r w:rsidRPr="00BC267B">
        <w:rPr>
          <w:rFonts w:cs="Times New Roman"/>
          <w:kern w:val="0"/>
          <w:sz w:val="24"/>
          <w:szCs w:val="24"/>
          <w:lang w:eastAsia="pt-BR"/>
          <w14:ligatures w14:val="none"/>
        </w:rPr>
        <w:br/>
        <w:t>Vereadora</w:t>
      </w:r>
    </w:p>
    <w:p w:rsidR="00BC267B" w:rsidRPr="00BC267B" w:rsidRDefault="00F94839" w:rsidP="00BC267B">
      <w:pPr>
        <w:spacing w:after="0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>
        <w:rPr>
          <w:rFonts w:cs="Times New Roman"/>
          <w:kern w:val="0"/>
          <w:sz w:val="24"/>
          <w:szCs w:val="24"/>
          <w:lang w:eastAsia="pt-BR"/>
          <w14:ligatures w14:val="none"/>
        </w:rPr>
        <w:pict>
          <v:rect id="_x0000_i1032" style="width:335.65pt;height:1.5pt;mso-position-horizontal:absolute" o:hrpct="700" o:hrstd="t" o:hr="t" fillcolor="#a0a0a0" stroked="f"/>
        </w:pic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RICARDO DE FIGUEIREDO MAGRIN</w:t>
      </w:r>
      <w:r w:rsidRPr="00BC267B">
        <w:rPr>
          <w:rFonts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:rsidR="00BC267B" w:rsidRPr="00BC267B" w:rsidRDefault="00F94839" w:rsidP="00BC267B">
      <w:pPr>
        <w:spacing w:after="0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>
        <w:rPr>
          <w:rFonts w:cs="Times New Roman"/>
          <w:kern w:val="0"/>
          <w:sz w:val="24"/>
          <w:szCs w:val="24"/>
          <w:lang w:eastAsia="pt-BR"/>
          <w14:ligatures w14:val="none"/>
        </w:rPr>
        <w:pict>
          <v:rect id="_x0000_i1033" style="width:335.65pt;height:1.5pt;mso-position-horizontal:absolute" o:hrpct="700" o:hrstd="t" o:hr="t" fillcolor="#a0a0a0" stroked="f"/>
        </w:pict>
      </w:r>
    </w:p>
    <w:p w:rsidR="00BC267B" w:rsidRPr="00BC267B" w:rsidRDefault="00BC267B" w:rsidP="00BC267B">
      <w:pPr>
        <w:spacing w:before="100" w:beforeAutospacing="1" w:after="100" w:afterAutospacing="1" w:line="240" w:lineRule="auto"/>
        <w:rPr>
          <w:rFonts w:cs="Times New Roman"/>
          <w:kern w:val="0"/>
          <w:sz w:val="24"/>
          <w:szCs w:val="24"/>
          <w:lang w:eastAsia="pt-BR"/>
          <w14:ligatures w14:val="none"/>
        </w:rPr>
      </w:pPr>
      <w:r w:rsidRPr="00BC267B">
        <w:rPr>
          <w:rFonts w:cs="Times New Roman"/>
          <w:bCs/>
          <w:kern w:val="0"/>
          <w:sz w:val="24"/>
          <w:szCs w:val="24"/>
          <w:lang w:eastAsia="pt-BR"/>
          <w14:ligatures w14:val="none"/>
        </w:rPr>
        <w:t>VALÉRIA DE FIGUEIREDO LOPES</w:t>
      </w:r>
      <w:r w:rsidRPr="00BC267B">
        <w:rPr>
          <w:rFonts w:cs="Times New Roman"/>
          <w:kern w:val="0"/>
          <w:sz w:val="24"/>
          <w:szCs w:val="24"/>
          <w:lang w:eastAsia="pt-BR"/>
          <w14:ligatures w14:val="none"/>
        </w:rPr>
        <w:br/>
        <w:t>Vereadora</w:t>
      </w:r>
    </w:p>
    <w:p w:rsidR="00BC267B" w:rsidRPr="00BC267B" w:rsidRDefault="00BC267B" w:rsidP="00A4560D"/>
    <w:sectPr w:rsidR="00BC267B" w:rsidRPr="00BC267B" w:rsidSect="00E95A1F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1276" w:right="1160" w:bottom="720" w:left="1160" w:header="203" w:footer="5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839" w:rsidRDefault="00F94839" w:rsidP="006C2229">
      <w:pPr>
        <w:spacing w:after="0" w:line="240" w:lineRule="auto"/>
      </w:pPr>
      <w:r>
        <w:separator/>
      </w:r>
    </w:p>
  </w:endnote>
  <w:endnote w:type="continuationSeparator" w:id="0">
    <w:p w:rsidR="00F94839" w:rsidRDefault="00F94839" w:rsidP="006C2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1106988"/>
      <w:docPartObj>
        <w:docPartGallery w:val="Page Numbers (Bottom of Page)"/>
        <w:docPartUnique/>
      </w:docPartObj>
    </w:sdtPr>
    <w:sdtEndPr/>
    <w:sdtContent>
      <w:p w:rsidR="00E95A1F" w:rsidRDefault="00E95A1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32817" w:rsidRDefault="001328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839" w:rsidRDefault="00F94839" w:rsidP="006C2229">
      <w:pPr>
        <w:spacing w:after="0" w:line="240" w:lineRule="auto"/>
      </w:pPr>
      <w:r>
        <w:separator/>
      </w:r>
    </w:p>
  </w:footnote>
  <w:footnote w:type="continuationSeparator" w:id="0">
    <w:p w:rsidR="00F94839" w:rsidRDefault="00F94839" w:rsidP="006C2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2229" w:rsidRDefault="006C222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5380" w:rsidRDefault="007B5380" w:rsidP="007B5380">
    <w:pPr>
      <w:pStyle w:val="Cabealho"/>
      <w:tabs>
        <w:tab w:val="clear" w:pos="4252"/>
        <w:tab w:val="clear" w:pos="8504"/>
        <w:tab w:val="left" w:pos="1968"/>
        <w:tab w:val="center" w:pos="5291"/>
      </w:tabs>
      <w:ind w:firstLine="993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sz w:val="32"/>
        <w:szCs w:val="32"/>
      </w:rPr>
      <w:tab/>
    </w:r>
  </w:p>
  <w:p w:rsidR="00132817" w:rsidRPr="00E33333" w:rsidRDefault="007B5380" w:rsidP="007B5380">
    <w:pPr>
      <w:pStyle w:val="Cabealho"/>
      <w:tabs>
        <w:tab w:val="clear" w:pos="4252"/>
        <w:tab w:val="clear" w:pos="8504"/>
        <w:tab w:val="left" w:pos="1968"/>
        <w:tab w:val="center" w:pos="5291"/>
      </w:tabs>
      <w:ind w:firstLine="993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32"/>
        <w:szCs w:val="32"/>
      </w:rPr>
      <w:tab/>
    </w:r>
    <w:r w:rsidR="00132817" w:rsidRPr="00E33333">
      <w:rPr>
        <w:rFonts w:ascii="Arial" w:hAnsi="Arial" w:cs="Arial"/>
        <w:noProof/>
        <w:szCs w:val="24"/>
        <w:lang w:eastAsia="pt-BR"/>
      </w:rPr>
      <w:drawing>
        <wp:anchor distT="0" distB="0" distL="114300" distR="114300" simplePos="0" relativeHeight="251653632" behindDoc="1" locked="0" layoutInCell="1" allowOverlap="1" wp14:anchorId="4F20077A" wp14:editId="1ACBB3D5">
          <wp:simplePos x="0" y="0"/>
          <wp:positionH relativeFrom="column">
            <wp:posOffset>36830</wp:posOffset>
          </wp:positionH>
          <wp:positionV relativeFrom="paragraph">
            <wp:posOffset>-185420</wp:posOffset>
          </wp:positionV>
          <wp:extent cx="842010" cy="84201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" cy="842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2817" w:rsidRPr="00E33333">
      <w:rPr>
        <w:rFonts w:ascii="Arial" w:hAnsi="Arial" w:cs="Arial"/>
        <w:b/>
        <w:bCs/>
        <w:sz w:val="32"/>
        <w:szCs w:val="32"/>
      </w:rPr>
      <w:t>Câmara Municipal de Patrocínio Paulista</w:t>
    </w:r>
  </w:p>
  <w:p w:rsidR="00132817" w:rsidRPr="00E33333" w:rsidRDefault="00132817" w:rsidP="00132817">
    <w:pPr>
      <w:pStyle w:val="Cabealho"/>
      <w:tabs>
        <w:tab w:val="clear" w:pos="4252"/>
        <w:tab w:val="clear" w:pos="8504"/>
      </w:tabs>
      <w:ind w:firstLine="993"/>
      <w:jc w:val="center"/>
      <w:rPr>
        <w:rFonts w:ascii="Verdana" w:hAnsi="Verdana" w:cs="Arial"/>
        <w:b/>
      </w:rPr>
    </w:pPr>
    <w:r w:rsidRPr="00E33333">
      <w:rPr>
        <w:rFonts w:ascii="Verdana" w:hAnsi="Verdana" w:cs="Arial"/>
        <w:b/>
      </w:rPr>
      <w:t>- Estado de São Paulo -</w:t>
    </w:r>
  </w:p>
  <w:p w:rsidR="006C2229" w:rsidRDefault="006C222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2229" w:rsidRDefault="006C222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E722D"/>
    <w:multiLevelType w:val="multilevel"/>
    <w:tmpl w:val="CC00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B4179"/>
    <w:multiLevelType w:val="multilevel"/>
    <w:tmpl w:val="DB8E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4581D"/>
    <w:multiLevelType w:val="multilevel"/>
    <w:tmpl w:val="32126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3C79BE"/>
    <w:multiLevelType w:val="multilevel"/>
    <w:tmpl w:val="72AC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D7B81"/>
    <w:multiLevelType w:val="hybridMultilevel"/>
    <w:tmpl w:val="A050C900"/>
    <w:lvl w:ilvl="0" w:tplc="A992EAA2">
      <w:start w:val="1"/>
      <w:numFmt w:val="decimal"/>
      <w:lvlText w:val="%1-"/>
      <w:lvlJc w:val="left"/>
      <w:pPr>
        <w:ind w:left="117" w:hanging="201"/>
        <w:jc w:val="left"/>
      </w:pPr>
      <w:rPr>
        <w:rFonts w:ascii="Cambria" w:eastAsia="Cambria" w:hAnsi="Cambria" w:cs="Cambria" w:hint="default"/>
        <w:spacing w:val="-1"/>
        <w:w w:val="90"/>
        <w:sz w:val="22"/>
        <w:szCs w:val="22"/>
        <w:lang w:val="pt-PT" w:eastAsia="en-US" w:bidi="ar-SA"/>
      </w:rPr>
    </w:lvl>
    <w:lvl w:ilvl="1" w:tplc="FFB67C64">
      <w:start w:val="3"/>
      <w:numFmt w:val="decimal"/>
      <w:lvlText w:val="%2-"/>
      <w:lvlJc w:val="left"/>
      <w:pPr>
        <w:ind w:left="117" w:hanging="317"/>
        <w:jc w:val="left"/>
      </w:pPr>
      <w:rPr>
        <w:rFonts w:ascii="Cambria" w:eastAsia="Cambria" w:hAnsi="Cambria" w:cs="Cambria" w:hint="default"/>
        <w:w w:val="90"/>
        <w:sz w:val="24"/>
        <w:szCs w:val="24"/>
        <w:lang w:val="pt-PT" w:eastAsia="en-US" w:bidi="ar-SA"/>
      </w:rPr>
    </w:lvl>
    <w:lvl w:ilvl="2" w:tplc="9F529FF8">
      <w:numFmt w:val="bullet"/>
      <w:lvlText w:val="•"/>
      <w:lvlJc w:val="left"/>
      <w:pPr>
        <w:ind w:left="2013" w:hanging="317"/>
      </w:pPr>
      <w:rPr>
        <w:rFonts w:hint="default"/>
        <w:lang w:val="pt-PT" w:eastAsia="en-US" w:bidi="ar-SA"/>
      </w:rPr>
    </w:lvl>
    <w:lvl w:ilvl="3" w:tplc="812C00AA">
      <w:numFmt w:val="bullet"/>
      <w:lvlText w:val="•"/>
      <w:lvlJc w:val="left"/>
      <w:pPr>
        <w:ind w:left="2959" w:hanging="317"/>
      </w:pPr>
      <w:rPr>
        <w:rFonts w:hint="default"/>
        <w:lang w:val="pt-PT" w:eastAsia="en-US" w:bidi="ar-SA"/>
      </w:rPr>
    </w:lvl>
    <w:lvl w:ilvl="4" w:tplc="F7F87FEA">
      <w:numFmt w:val="bullet"/>
      <w:lvlText w:val="•"/>
      <w:lvlJc w:val="left"/>
      <w:pPr>
        <w:ind w:left="3906" w:hanging="317"/>
      </w:pPr>
      <w:rPr>
        <w:rFonts w:hint="default"/>
        <w:lang w:val="pt-PT" w:eastAsia="en-US" w:bidi="ar-SA"/>
      </w:rPr>
    </w:lvl>
    <w:lvl w:ilvl="5" w:tplc="D64CBDA2">
      <w:numFmt w:val="bullet"/>
      <w:lvlText w:val="•"/>
      <w:lvlJc w:val="left"/>
      <w:pPr>
        <w:ind w:left="4853" w:hanging="317"/>
      </w:pPr>
      <w:rPr>
        <w:rFonts w:hint="default"/>
        <w:lang w:val="pt-PT" w:eastAsia="en-US" w:bidi="ar-SA"/>
      </w:rPr>
    </w:lvl>
    <w:lvl w:ilvl="6" w:tplc="98045AF2">
      <w:numFmt w:val="bullet"/>
      <w:lvlText w:val="•"/>
      <w:lvlJc w:val="left"/>
      <w:pPr>
        <w:ind w:left="5799" w:hanging="317"/>
      </w:pPr>
      <w:rPr>
        <w:rFonts w:hint="default"/>
        <w:lang w:val="pt-PT" w:eastAsia="en-US" w:bidi="ar-SA"/>
      </w:rPr>
    </w:lvl>
    <w:lvl w:ilvl="7" w:tplc="621EAEA4">
      <w:numFmt w:val="bullet"/>
      <w:lvlText w:val="•"/>
      <w:lvlJc w:val="left"/>
      <w:pPr>
        <w:ind w:left="6746" w:hanging="317"/>
      </w:pPr>
      <w:rPr>
        <w:rFonts w:hint="default"/>
        <w:lang w:val="pt-PT" w:eastAsia="en-US" w:bidi="ar-SA"/>
      </w:rPr>
    </w:lvl>
    <w:lvl w:ilvl="8" w:tplc="5B4265EA">
      <w:numFmt w:val="bullet"/>
      <w:lvlText w:val="•"/>
      <w:lvlJc w:val="left"/>
      <w:pPr>
        <w:ind w:left="7693" w:hanging="317"/>
      </w:pPr>
      <w:rPr>
        <w:rFonts w:hint="default"/>
        <w:lang w:val="pt-PT" w:eastAsia="en-US" w:bidi="ar-SA"/>
      </w:rPr>
    </w:lvl>
  </w:abstractNum>
  <w:abstractNum w:abstractNumId="5" w15:restartNumberingAfterBreak="0">
    <w:nsid w:val="540C270A"/>
    <w:multiLevelType w:val="multilevel"/>
    <w:tmpl w:val="CC16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4F06A1"/>
    <w:multiLevelType w:val="hybridMultilevel"/>
    <w:tmpl w:val="A050C900"/>
    <w:lvl w:ilvl="0" w:tplc="A992EAA2">
      <w:start w:val="1"/>
      <w:numFmt w:val="decimal"/>
      <w:lvlText w:val="%1-"/>
      <w:lvlJc w:val="left"/>
      <w:pPr>
        <w:ind w:left="117" w:hanging="201"/>
        <w:jc w:val="left"/>
      </w:pPr>
      <w:rPr>
        <w:rFonts w:ascii="Cambria" w:eastAsia="Cambria" w:hAnsi="Cambria" w:cs="Cambria" w:hint="default"/>
        <w:spacing w:val="-1"/>
        <w:w w:val="90"/>
        <w:sz w:val="22"/>
        <w:szCs w:val="22"/>
        <w:lang w:val="pt-PT" w:eastAsia="en-US" w:bidi="ar-SA"/>
      </w:rPr>
    </w:lvl>
    <w:lvl w:ilvl="1" w:tplc="FFB67C64">
      <w:start w:val="3"/>
      <w:numFmt w:val="decimal"/>
      <w:lvlText w:val="%2-"/>
      <w:lvlJc w:val="left"/>
      <w:pPr>
        <w:ind w:left="117" w:hanging="317"/>
        <w:jc w:val="left"/>
      </w:pPr>
      <w:rPr>
        <w:rFonts w:ascii="Cambria" w:eastAsia="Cambria" w:hAnsi="Cambria" w:cs="Cambria" w:hint="default"/>
        <w:w w:val="90"/>
        <w:sz w:val="24"/>
        <w:szCs w:val="24"/>
        <w:lang w:val="pt-PT" w:eastAsia="en-US" w:bidi="ar-SA"/>
      </w:rPr>
    </w:lvl>
    <w:lvl w:ilvl="2" w:tplc="9F529FF8">
      <w:numFmt w:val="bullet"/>
      <w:lvlText w:val="•"/>
      <w:lvlJc w:val="left"/>
      <w:pPr>
        <w:ind w:left="2013" w:hanging="317"/>
      </w:pPr>
      <w:rPr>
        <w:rFonts w:hint="default"/>
        <w:lang w:val="pt-PT" w:eastAsia="en-US" w:bidi="ar-SA"/>
      </w:rPr>
    </w:lvl>
    <w:lvl w:ilvl="3" w:tplc="812C00AA">
      <w:numFmt w:val="bullet"/>
      <w:lvlText w:val="•"/>
      <w:lvlJc w:val="left"/>
      <w:pPr>
        <w:ind w:left="2959" w:hanging="317"/>
      </w:pPr>
      <w:rPr>
        <w:rFonts w:hint="default"/>
        <w:lang w:val="pt-PT" w:eastAsia="en-US" w:bidi="ar-SA"/>
      </w:rPr>
    </w:lvl>
    <w:lvl w:ilvl="4" w:tplc="F7F87FEA">
      <w:numFmt w:val="bullet"/>
      <w:lvlText w:val="•"/>
      <w:lvlJc w:val="left"/>
      <w:pPr>
        <w:ind w:left="3906" w:hanging="317"/>
      </w:pPr>
      <w:rPr>
        <w:rFonts w:hint="default"/>
        <w:lang w:val="pt-PT" w:eastAsia="en-US" w:bidi="ar-SA"/>
      </w:rPr>
    </w:lvl>
    <w:lvl w:ilvl="5" w:tplc="D64CBDA2">
      <w:numFmt w:val="bullet"/>
      <w:lvlText w:val="•"/>
      <w:lvlJc w:val="left"/>
      <w:pPr>
        <w:ind w:left="4853" w:hanging="317"/>
      </w:pPr>
      <w:rPr>
        <w:rFonts w:hint="default"/>
        <w:lang w:val="pt-PT" w:eastAsia="en-US" w:bidi="ar-SA"/>
      </w:rPr>
    </w:lvl>
    <w:lvl w:ilvl="6" w:tplc="98045AF2">
      <w:numFmt w:val="bullet"/>
      <w:lvlText w:val="•"/>
      <w:lvlJc w:val="left"/>
      <w:pPr>
        <w:ind w:left="5799" w:hanging="317"/>
      </w:pPr>
      <w:rPr>
        <w:rFonts w:hint="default"/>
        <w:lang w:val="pt-PT" w:eastAsia="en-US" w:bidi="ar-SA"/>
      </w:rPr>
    </w:lvl>
    <w:lvl w:ilvl="7" w:tplc="621EAEA4">
      <w:numFmt w:val="bullet"/>
      <w:lvlText w:val="•"/>
      <w:lvlJc w:val="left"/>
      <w:pPr>
        <w:ind w:left="6746" w:hanging="317"/>
      </w:pPr>
      <w:rPr>
        <w:rFonts w:hint="default"/>
        <w:lang w:val="pt-PT" w:eastAsia="en-US" w:bidi="ar-SA"/>
      </w:rPr>
    </w:lvl>
    <w:lvl w:ilvl="8" w:tplc="5B4265EA">
      <w:numFmt w:val="bullet"/>
      <w:lvlText w:val="•"/>
      <w:lvlJc w:val="left"/>
      <w:pPr>
        <w:ind w:left="7693" w:hanging="317"/>
      </w:pPr>
      <w:rPr>
        <w:rFonts w:hint="default"/>
        <w:lang w:val="pt-PT" w:eastAsia="en-US" w:bidi="ar-SA"/>
      </w:rPr>
    </w:lvl>
  </w:abstractNum>
  <w:abstractNum w:abstractNumId="7" w15:restartNumberingAfterBreak="0">
    <w:nsid w:val="6E9108E6"/>
    <w:multiLevelType w:val="multilevel"/>
    <w:tmpl w:val="121E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29"/>
    <w:rsid w:val="00004D54"/>
    <w:rsid w:val="000201A2"/>
    <w:rsid w:val="00024E1F"/>
    <w:rsid w:val="000422F2"/>
    <w:rsid w:val="00093A54"/>
    <w:rsid w:val="000B1B90"/>
    <w:rsid w:val="000B2A6B"/>
    <w:rsid w:val="000D1646"/>
    <w:rsid w:val="00100437"/>
    <w:rsid w:val="00101718"/>
    <w:rsid w:val="00132817"/>
    <w:rsid w:val="00150E54"/>
    <w:rsid w:val="00171763"/>
    <w:rsid w:val="00190D3C"/>
    <w:rsid w:val="001D4CAC"/>
    <w:rsid w:val="001F23EA"/>
    <w:rsid w:val="00202F80"/>
    <w:rsid w:val="002101D2"/>
    <w:rsid w:val="00233A2B"/>
    <w:rsid w:val="0023603F"/>
    <w:rsid w:val="00247ECA"/>
    <w:rsid w:val="00267F2C"/>
    <w:rsid w:val="00276D1A"/>
    <w:rsid w:val="002805B1"/>
    <w:rsid w:val="002863DE"/>
    <w:rsid w:val="002C21FF"/>
    <w:rsid w:val="0030720C"/>
    <w:rsid w:val="003346E5"/>
    <w:rsid w:val="003350BA"/>
    <w:rsid w:val="00356035"/>
    <w:rsid w:val="00364DCE"/>
    <w:rsid w:val="003665FF"/>
    <w:rsid w:val="00370AC5"/>
    <w:rsid w:val="003A688D"/>
    <w:rsid w:val="003D4CE3"/>
    <w:rsid w:val="003F1672"/>
    <w:rsid w:val="00452B7A"/>
    <w:rsid w:val="00473E8B"/>
    <w:rsid w:val="00485C37"/>
    <w:rsid w:val="00486A37"/>
    <w:rsid w:val="00521C4B"/>
    <w:rsid w:val="005365D7"/>
    <w:rsid w:val="005864F9"/>
    <w:rsid w:val="00594906"/>
    <w:rsid w:val="005A61F4"/>
    <w:rsid w:val="005D292D"/>
    <w:rsid w:val="00603083"/>
    <w:rsid w:val="006C2229"/>
    <w:rsid w:val="00705605"/>
    <w:rsid w:val="00724B79"/>
    <w:rsid w:val="00733071"/>
    <w:rsid w:val="00782ACB"/>
    <w:rsid w:val="007B5380"/>
    <w:rsid w:val="008006D0"/>
    <w:rsid w:val="00810461"/>
    <w:rsid w:val="0081655E"/>
    <w:rsid w:val="0084709C"/>
    <w:rsid w:val="00850241"/>
    <w:rsid w:val="00873BB9"/>
    <w:rsid w:val="00880B0C"/>
    <w:rsid w:val="008812AA"/>
    <w:rsid w:val="008B5717"/>
    <w:rsid w:val="008E36C1"/>
    <w:rsid w:val="00905F94"/>
    <w:rsid w:val="00935D5A"/>
    <w:rsid w:val="00951D5E"/>
    <w:rsid w:val="009525C3"/>
    <w:rsid w:val="00957A52"/>
    <w:rsid w:val="00957CC5"/>
    <w:rsid w:val="009948D0"/>
    <w:rsid w:val="00995224"/>
    <w:rsid w:val="00A434B3"/>
    <w:rsid w:val="00A4560D"/>
    <w:rsid w:val="00A5778E"/>
    <w:rsid w:val="00A632AC"/>
    <w:rsid w:val="00A73809"/>
    <w:rsid w:val="00A90AE7"/>
    <w:rsid w:val="00AE63B2"/>
    <w:rsid w:val="00AF756D"/>
    <w:rsid w:val="00B04561"/>
    <w:rsid w:val="00B16F46"/>
    <w:rsid w:val="00B54109"/>
    <w:rsid w:val="00B728D9"/>
    <w:rsid w:val="00B77336"/>
    <w:rsid w:val="00BA204E"/>
    <w:rsid w:val="00BC267B"/>
    <w:rsid w:val="00BD10FD"/>
    <w:rsid w:val="00C15081"/>
    <w:rsid w:val="00C53AFC"/>
    <w:rsid w:val="00C61646"/>
    <w:rsid w:val="00D008D2"/>
    <w:rsid w:val="00D43885"/>
    <w:rsid w:val="00D97654"/>
    <w:rsid w:val="00DC53FA"/>
    <w:rsid w:val="00DD5060"/>
    <w:rsid w:val="00DE4254"/>
    <w:rsid w:val="00DE731F"/>
    <w:rsid w:val="00E30211"/>
    <w:rsid w:val="00E33C5A"/>
    <w:rsid w:val="00E426CB"/>
    <w:rsid w:val="00E576D6"/>
    <w:rsid w:val="00E7484F"/>
    <w:rsid w:val="00E95A1F"/>
    <w:rsid w:val="00EA51B4"/>
    <w:rsid w:val="00ED4506"/>
    <w:rsid w:val="00EF070C"/>
    <w:rsid w:val="00F31A8B"/>
    <w:rsid w:val="00F94839"/>
    <w:rsid w:val="00FB419F"/>
    <w:rsid w:val="00FB5D3B"/>
    <w:rsid w:val="00FE3E26"/>
    <w:rsid w:val="00FE72DB"/>
    <w:rsid w:val="00FF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783BB9"/>
  <w15:docId w15:val="{21B45ACF-1E8D-4B34-B3C9-CA420F7F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C22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2229"/>
  </w:style>
  <w:style w:type="paragraph" w:styleId="Rodap">
    <w:name w:val="footer"/>
    <w:basedOn w:val="Normal"/>
    <w:link w:val="RodapChar"/>
    <w:uiPriority w:val="99"/>
    <w:unhideWhenUsed/>
    <w:rsid w:val="006C22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2229"/>
  </w:style>
  <w:style w:type="table" w:styleId="Tabelacomgrade">
    <w:name w:val="Table Grid"/>
    <w:basedOn w:val="Tabelanormal"/>
    <w:uiPriority w:val="39"/>
    <w:rsid w:val="00E57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70AC5"/>
    <w:pPr>
      <w:spacing w:before="100" w:beforeAutospacing="1" w:after="100" w:afterAutospacing="1" w:line="240" w:lineRule="auto"/>
    </w:pPr>
    <w:rPr>
      <w:rFonts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70AC5"/>
    <w:rPr>
      <w:b/>
      <w:bCs/>
    </w:rPr>
  </w:style>
  <w:style w:type="paragraph" w:styleId="Corpodetexto">
    <w:name w:val="Body Text"/>
    <w:basedOn w:val="Normal"/>
    <w:link w:val="CorpodetextoChar"/>
    <w:rsid w:val="003665FF"/>
    <w:pPr>
      <w:spacing w:after="0" w:line="360" w:lineRule="auto"/>
      <w:jc w:val="both"/>
    </w:pPr>
    <w:rPr>
      <w:rFonts w:cs="Times New Roman"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3665FF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665F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665FF"/>
  </w:style>
  <w:style w:type="paragraph" w:styleId="PargrafodaLista">
    <w:name w:val="List Paragraph"/>
    <w:basedOn w:val="Normal"/>
    <w:uiPriority w:val="1"/>
    <w:qFormat/>
    <w:rsid w:val="00ED4506"/>
    <w:pPr>
      <w:widowControl w:val="0"/>
      <w:autoSpaceDE w:val="0"/>
      <w:autoSpaceDN w:val="0"/>
      <w:spacing w:before="94" w:after="0" w:line="240" w:lineRule="auto"/>
      <w:ind w:left="117" w:right="109" w:firstLine="1415"/>
      <w:jc w:val="both"/>
    </w:pPr>
    <w:rPr>
      <w:rFonts w:ascii="Cambria" w:eastAsia="Cambria" w:hAnsi="Cambria" w:cs="Cambria"/>
      <w:kern w:val="0"/>
      <w:lang w:val="pt-PT"/>
      <w14:ligatures w14:val="none"/>
    </w:rPr>
  </w:style>
  <w:style w:type="character" w:styleId="nfase">
    <w:name w:val="Emphasis"/>
    <w:basedOn w:val="Fontepargpadro"/>
    <w:uiPriority w:val="20"/>
    <w:qFormat/>
    <w:rsid w:val="002805B1"/>
    <w:rPr>
      <w:i/>
      <w:iCs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FF7794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:lang w:eastAsia="pt-BR"/>
      <w14:ligatures w14:val="none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FF7794"/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paragraph" w:customStyle="1" w:styleId="placeholder">
    <w:name w:val="placeholder"/>
    <w:basedOn w:val="Normal"/>
    <w:rsid w:val="00FF7794"/>
    <w:pPr>
      <w:spacing w:before="100" w:beforeAutospacing="1" w:after="100" w:afterAutospacing="1" w:line="240" w:lineRule="auto"/>
    </w:pPr>
    <w:rPr>
      <w:rFonts w:cs="Times New Roman"/>
      <w:kern w:val="0"/>
      <w:sz w:val="24"/>
      <w:szCs w:val="24"/>
      <w:lang w:eastAsia="pt-BR"/>
      <w14:ligatures w14:val="none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FF7794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:lang w:eastAsia="pt-BR"/>
      <w14:ligatures w14:val="none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FF7794"/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9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6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46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7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93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582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06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895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111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013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612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2686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500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4674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836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6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71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49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26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66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733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733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095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1507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828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313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809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960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79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675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66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1C0EC-9374-4D87-A161-5531CD767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Gustavo Santos</dc:creator>
  <cp:lastModifiedBy>Eliandra</cp:lastModifiedBy>
  <cp:revision>2</cp:revision>
  <cp:lastPrinted>2026-09-21T15:16:00Z</cp:lastPrinted>
  <dcterms:created xsi:type="dcterms:W3CDTF">2026-09-21T15:17:00Z</dcterms:created>
  <dcterms:modified xsi:type="dcterms:W3CDTF">2026-09-21T15:17:00Z</dcterms:modified>
</cp:coreProperties>
</file>